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C9316A" w14:textId="722B8B81" w:rsidR="00DB3FFD" w:rsidRPr="00210074" w:rsidRDefault="00F82F69" w:rsidP="001D400C">
      <w:pPr>
        <w:spacing w:before="100" w:beforeAutospacing="1" w:after="100" w:afterAutospacing="1"/>
        <w:jc w:val="both"/>
        <w:rPr>
          <w:rFonts w:asciiTheme="majorHAnsi" w:hAnsiTheme="majorHAnsi" w:cs="Tahoma"/>
          <w:lang w:val="en-GB"/>
        </w:rPr>
      </w:pPr>
      <w:r w:rsidRPr="00210074">
        <w:rPr>
          <w:rFonts w:asciiTheme="majorHAnsi" w:hAnsiTheme="majorHAnsi" w:cs="Tahoma"/>
          <w:lang w:val="en-GB"/>
        </w:rPr>
        <w:fldChar w:fldCharType="begin"/>
      </w:r>
      <w:r w:rsidRPr="00210074">
        <w:rPr>
          <w:rFonts w:asciiTheme="majorHAnsi" w:hAnsiTheme="majorHAnsi" w:cs="Tahoma"/>
          <w:lang w:val="en-GB"/>
        </w:rPr>
        <w:instrText xml:space="preserve"> DATE \@ "dd/MM/yyyy HH:mm:ss" </w:instrText>
      </w:r>
      <w:r w:rsidRPr="00210074">
        <w:rPr>
          <w:rFonts w:asciiTheme="majorHAnsi" w:hAnsiTheme="majorHAnsi" w:cs="Tahoma"/>
          <w:lang w:val="en-GB"/>
        </w:rPr>
        <w:fldChar w:fldCharType="separate"/>
      </w:r>
      <w:r w:rsidR="001750B6">
        <w:rPr>
          <w:rFonts w:asciiTheme="majorHAnsi" w:hAnsiTheme="majorHAnsi" w:cs="Tahoma"/>
          <w:noProof/>
          <w:lang w:val="en-GB"/>
        </w:rPr>
        <w:t>27/05/2021 14:24:51</w:t>
      </w:r>
      <w:r w:rsidRPr="00210074">
        <w:rPr>
          <w:rFonts w:asciiTheme="majorHAnsi" w:hAnsiTheme="majorHAnsi" w:cs="Tahoma"/>
          <w:lang w:val="en-GB"/>
        </w:rPr>
        <w:fldChar w:fldCharType="end"/>
      </w:r>
    </w:p>
    <w:p w14:paraId="386DE83E" w14:textId="15231349" w:rsidR="00940B6D" w:rsidRPr="00210074" w:rsidRDefault="0055425E" w:rsidP="00940B6D">
      <w:pPr>
        <w:spacing w:before="100" w:beforeAutospacing="1" w:after="100" w:afterAutospacing="1"/>
        <w:jc w:val="center"/>
        <w:rPr>
          <w:rFonts w:asciiTheme="majorHAnsi" w:hAnsiTheme="majorHAnsi" w:cs="Arial"/>
          <w:b/>
          <w:bCs/>
          <w:color w:val="0000FF"/>
          <w:u w:val="single"/>
        </w:rPr>
      </w:pPr>
      <w:r w:rsidRPr="00210074">
        <w:rPr>
          <w:rFonts w:asciiTheme="majorHAnsi" w:hAnsiTheme="majorHAnsi" w:cs="Arial"/>
          <w:b/>
          <w:bCs/>
          <w:color w:val="0000FF"/>
          <w:u w:val="single"/>
        </w:rPr>
        <w:t>Relaxed Refund</w:t>
      </w:r>
      <w:r w:rsidR="00940B6D" w:rsidRPr="00210074">
        <w:rPr>
          <w:rFonts w:asciiTheme="majorHAnsi" w:hAnsiTheme="majorHAnsi" w:cs="Arial"/>
          <w:b/>
          <w:bCs/>
          <w:color w:val="0000FF"/>
          <w:u w:val="single"/>
        </w:rPr>
        <w:t xml:space="preserve"> &amp; Rebooking Policy by Ethiopian Airlines (Revised</w:t>
      </w:r>
      <w:r w:rsidR="00910724" w:rsidRPr="00210074">
        <w:rPr>
          <w:rFonts w:asciiTheme="majorHAnsi" w:hAnsiTheme="majorHAnsi" w:cs="Arial"/>
          <w:b/>
          <w:bCs/>
          <w:color w:val="0000FF"/>
          <w:u w:val="single"/>
        </w:rPr>
        <w:t xml:space="preserve">, </w:t>
      </w:r>
      <w:r w:rsidR="00096242">
        <w:rPr>
          <w:rFonts w:asciiTheme="majorHAnsi" w:hAnsiTheme="majorHAnsi" w:cs="Arial"/>
          <w:b/>
          <w:bCs/>
          <w:color w:val="0000FF"/>
          <w:u w:val="single"/>
        </w:rPr>
        <w:t>May 2</w:t>
      </w:r>
      <w:r w:rsidR="00CD4C5A">
        <w:rPr>
          <w:rFonts w:asciiTheme="majorHAnsi" w:hAnsiTheme="majorHAnsi" w:cs="Arial"/>
          <w:b/>
          <w:bCs/>
          <w:color w:val="0000FF"/>
          <w:u w:val="single"/>
        </w:rPr>
        <w:t>7</w:t>
      </w:r>
      <w:r w:rsidR="00096242">
        <w:rPr>
          <w:rFonts w:asciiTheme="majorHAnsi" w:hAnsiTheme="majorHAnsi" w:cs="Arial"/>
          <w:b/>
          <w:bCs/>
          <w:color w:val="0000FF"/>
          <w:u w:val="single"/>
        </w:rPr>
        <w:t>, 2021</w:t>
      </w:r>
      <w:r w:rsidR="00DC2052" w:rsidRPr="00210074">
        <w:rPr>
          <w:rFonts w:asciiTheme="majorHAnsi" w:hAnsiTheme="majorHAnsi" w:cs="Arial"/>
          <w:b/>
          <w:bCs/>
          <w:color w:val="0000FF"/>
          <w:u w:val="single"/>
        </w:rPr>
        <w:t>)</w:t>
      </w:r>
    </w:p>
    <w:p w14:paraId="5280EDA3" w14:textId="7CBFFB8F" w:rsidR="00C708AC" w:rsidRPr="00210074" w:rsidRDefault="00C708AC" w:rsidP="001D400C">
      <w:pPr>
        <w:spacing w:before="100" w:beforeAutospacing="1" w:after="100" w:afterAutospacing="1"/>
        <w:jc w:val="both"/>
        <w:rPr>
          <w:rFonts w:asciiTheme="majorHAnsi" w:hAnsiTheme="majorHAnsi" w:cs="Tahoma"/>
        </w:rPr>
      </w:pPr>
      <w:bookmarkStart w:id="0" w:name="_Hlk49768082"/>
      <w:r w:rsidRPr="00210074">
        <w:rPr>
          <w:rFonts w:asciiTheme="majorHAnsi" w:hAnsiTheme="majorHAnsi" w:cs="Tahoma"/>
        </w:rPr>
        <w:t xml:space="preserve">This policy is applicable for </w:t>
      </w:r>
      <w:r w:rsidR="004230F7" w:rsidRPr="00210074">
        <w:rPr>
          <w:rFonts w:asciiTheme="majorHAnsi" w:hAnsiTheme="majorHAnsi" w:cs="Tahoma"/>
        </w:rPr>
        <w:t>Passengers</w:t>
      </w:r>
      <w:r w:rsidRPr="00210074">
        <w:rPr>
          <w:rFonts w:asciiTheme="majorHAnsi" w:hAnsiTheme="majorHAnsi" w:cs="Tahoma"/>
        </w:rPr>
        <w:t xml:space="preserve"> holding </w:t>
      </w:r>
      <w:r w:rsidR="00A50AFF" w:rsidRPr="00210074">
        <w:rPr>
          <w:rFonts w:asciiTheme="majorHAnsi" w:hAnsiTheme="majorHAnsi" w:cs="Tahoma"/>
        </w:rPr>
        <w:t xml:space="preserve">ET document </w:t>
      </w:r>
      <w:r w:rsidR="00A50AFF" w:rsidRPr="00210074">
        <w:rPr>
          <w:rFonts w:asciiTheme="majorHAnsi" w:hAnsiTheme="majorHAnsi" w:cs="Tahoma"/>
          <w:b/>
          <w:bCs/>
        </w:rPr>
        <w:t>(071),</w:t>
      </w:r>
      <w:r w:rsidR="00A50AFF" w:rsidRPr="00210074">
        <w:rPr>
          <w:rFonts w:asciiTheme="majorHAnsi" w:hAnsiTheme="majorHAnsi" w:cs="Tahoma"/>
        </w:rPr>
        <w:t xml:space="preserve"> </w:t>
      </w:r>
      <w:r w:rsidR="00245714" w:rsidRPr="00210074">
        <w:rPr>
          <w:rFonts w:asciiTheme="majorHAnsi" w:hAnsiTheme="majorHAnsi" w:cs="Tahoma"/>
        </w:rPr>
        <w:t xml:space="preserve">which have been </w:t>
      </w:r>
      <w:r w:rsidR="00A50AFF" w:rsidRPr="00210074">
        <w:rPr>
          <w:rFonts w:asciiTheme="majorHAnsi" w:hAnsiTheme="majorHAnsi" w:cs="Tahoma"/>
        </w:rPr>
        <w:t>issued</w:t>
      </w:r>
      <w:r w:rsidR="00693922" w:rsidRPr="00210074">
        <w:rPr>
          <w:rFonts w:asciiTheme="majorHAnsi" w:hAnsiTheme="majorHAnsi" w:cs="Tahoma"/>
        </w:rPr>
        <w:t xml:space="preserve">/to be </w:t>
      </w:r>
      <w:r w:rsidR="006D04E0" w:rsidRPr="00210074">
        <w:rPr>
          <w:rFonts w:asciiTheme="majorHAnsi" w:hAnsiTheme="majorHAnsi" w:cs="Tahoma"/>
        </w:rPr>
        <w:t>issued</w:t>
      </w:r>
      <w:r w:rsidR="00C11F7E" w:rsidRPr="00210074">
        <w:rPr>
          <w:rFonts w:asciiTheme="majorHAnsi" w:hAnsiTheme="majorHAnsi" w:cs="Tahoma"/>
        </w:rPr>
        <w:t xml:space="preserve"> </w:t>
      </w:r>
      <w:r w:rsidR="00C11F7E" w:rsidRPr="00210074">
        <w:rPr>
          <w:rFonts w:asciiTheme="majorHAnsi" w:hAnsiTheme="majorHAnsi" w:cs="Tahoma"/>
          <w:b/>
          <w:bCs/>
        </w:rPr>
        <w:t>(Sales)</w:t>
      </w:r>
      <w:r w:rsidR="006D04E0" w:rsidRPr="00210074">
        <w:rPr>
          <w:rFonts w:asciiTheme="majorHAnsi" w:hAnsiTheme="majorHAnsi" w:cs="Tahoma"/>
        </w:rPr>
        <w:t xml:space="preserve"> </w:t>
      </w:r>
      <w:r w:rsidR="00C00EBB" w:rsidRPr="00210074">
        <w:rPr>
          <w:rFonts w:asciiTheme="majorHAnsi" w:hAnsiTheme="majorHAnsi" w:cs="Tahoma"/>
        </w:rPr>
        <w:t>on/</w:t>
      </w:r>
      <w:r w:rsidR="007D099D" w:rsidRPr="00210074">
        <w:rPr>
          <w:rFonts w:asciiTheme="majorHAnsi" w:hAnsiTheme="majorHAnsi" w:cs="Tahoma"/>
        </w:rPr>
        <w:t>before</w:t>
      </w:r>
      <w:r w:rsidR="007D099D">
        <w:rPr>
          <w:rFonts w:asciiTheme="majorHAnsi" w:hAnsiTheme="majorHAnsi" w:cs="Tahoma"/>
        </w:rPr>
        <w:t xml:space="preserve"> Ju</w:t>
      </w:r>
      <w:r w:rsidR="00EF5B78">
        <w:rPr>
          <w:rFonts w:asciiTheme="majorHAnsi" w:hAnsiTheme="majorHAnsi" w:cs="Tahoma"/>
        </w:rPr>
        <w:t>ly</w:t>
      </w:r>
      <w:r w:rsidR="00E84B50">
        <w:rPr>
          <w:rFonts w:asciiTheme="majorHAnsi" w:hAnsiTheme="majorHAnsi" w:cs="Tahoma"/>
        </w:rPr>
        <w:t xml:space="preserve"> </w:t>
      </w:r>
      <w:r w:rsidR="00274088" w:rsidRPr="00210074">
        <w:rPr>
          <w:rFonts w:asciiTheme="majorHAnsi" w:hAnsiTheme="majorHAnsi" w:cs="Tahoma"/>
        </w:rPr>
        <w:t>3</w:t>
      </w:r>
      <w:r w:rsidR="00EF5B78">
        <w:rPr>
          <w:rFonts w:asciiTheme="majorHAnsi" w:hAnsiTheme="majorHAnsi" w:cs="Tahoma"/>
        </w:rPr>
        <w:t>1</w:t>
      </w:r>
      <w:r w:rsidR="00274088" w:rsidRPr="00210074">
        <w:rPr>
          <w:rFonts w:asciiTheme="majorHAnsi" w:hAnsiTheme="majorHAnsi" w:cs="Tahoma"/>
        </w:rPr>
        <w:t>,2021</w:t>
      </w:r>
      <w:r w:rsidR="00B0579C" w:rsidRPr="00210074">
        <w:rPr>
          <w:rFonts w:asciiTheme="majorHAnsi" w:hAnsiTheme="majorHAnsi" w:cs="Tahoma"/>
        </w:rPr>
        <w:t xml:space="preserve"> for</w:t>
      </w:r>
      <w:r w:rsidR="00A50AFF" w:rsidRPr="00210074">
        <w:rPr>
          <w:rFonts w:asciiTheme="majorHAnsi" w:hAnsiTheme="majorHAnsi" w:cs="Tahoma"/>
        </w:rPr>
        <w:t xml:space="preserve"> ticketed </w:t>
      </w:r>
      <w:r w:rsidR="00FA0B48" w:rsidRPr="00210074">
        <w:rPr>
          <w:rFonts w:asciiTheme="majorHAnsi" w:hAnsiTheme="majorHAnsi" w:cs="Tahoma"/>
        </w:rPr>
        <w:t>bookings</w:t>
      </w:r>
      <w:r w:rsidR="00C11F7E" w:rsidRPr="00210074">
        <w:rPr>
          <w:rFonts w:asciiTheme="majorHAnsi" w:hAnsiTheme="majorHAnsi" w:cs="Tahoma"/>
          <w:b/>
          <w:bCs/>
        </w:rPr>
        <w:t>(travel)</w:t>
      </w:r>
      <w:r w:rsidR="00FA0B48" w:rsidRPr="00210074">
        <w:rPr>
          <w:rFonts w:asciiTheme="majorHAnsi" w:hAnsiTheme="majorHAnsi" w:cs="Tahoma"/>
        </w:rPr>
        <w:t xml:space="preserve"> between</w:t>
      </w:r>
      <w:r w:rsidR="00A50AFF" w:rsidRPr="00210074">
        <w:rPr>
          <w:rFonts w:asciiTheme="majorHAnsi" w:hAnsiTheme="majorHAnsi" w:cs="Tahoma"/>
        </w:rPr>
        <w:t xml:space="preserve"> 01 March</w:t>
      </w:r>
      <w:r w:rsidR="00BF26B9" w:rsidRPr="00210074">
        <w:rPr>
          <w:rFonts w:asciiTheme="majorHAnsi" w:hAnsiTheme="majorHAnsi" w:cs="Tahoma"/>
        </w:rPr>
        <w:t xml:space="preserve"> </w:t>
      </w:r>
      <w:r w:rsidR="00444982" w:rsidRPr="00210074">
        <w:rPr>
          <w:rFonts w:asciiTheme="majorHAnsi" w:hAnsiTheme="majorHAnsi" w:cs="Tahoma"/>
        </w:rPr>
        <w:t>2020</w:t>
      </w:r>
      <w:r w:rsidR="00A50AFF" w:rsidRPr="00210074">
        <w:rPr>
          <w:rFonts w:asciiTheme="majorHAnsi" w:hAnsiTheme="majorHAnsi" w:cs="Tahoma"/>
        </w:rPr>
        <w:t xml:space="preserve"> </w:t>
      </w:r>
      <w:r w:rsidR="00F66D46" w:rsidRPr="00210074">
        <w:rPr>
          <w:rFonts w:asciiTheme="majorHAnsi" w:hAnsiTheme="majorHAnsi" w:cs="Tahoma"/>
        </w:rPr>
        <w:t xml:space="preserve">to </w:t>
      </w:r>
      <w:r w:rsidR="00EF5B78" w:rsidRPr="00EF5B78">
        <w:rPr>
          <w:rFonts w:asciiTheme="majorHAnsi" w:hAnsiTheme="majorHAnsi" w:cs="Tahoma"/>
          <w:b/>
          <w:bCs/>
        </w:rPr>
        <w:t>August 31</w:t>
      </w:r>
      <w:r w:rsidR="00976DFF" w:rsidRPr="00EF5B78">
        <w:rPr>
          <w:rFonts w:asciiTheme="majorHAnsi" w:hAnsiTheme="majorHAnsi" w:cs="Tahoma"/>
          <w:b/>
          <w:bCs/>
        </w:rPr>
        <w:t>,</w:t>
      </w:r>
      <w:r w:rsidR="006B5B80" w:rsidRPr="00EF5B78">
        <w:rPr>
          <w:rFonts w:asciiTheme="majorHAnsi" w:hAnsiTheme="majorHAnsi" w:cs="Tahoma"/>
          <w:b/>
          <w:bCs/>
        </w:rPr>
        <w:t xml:space="preserve"> 2</w:t>
      </w:r>
      <w:r w:rsidR="006B5B80" w:rsidRPr="00210074">
        <w:rPr>
          <w:rFonts w:asciiTheme="majorHAnsi" w:hAnsiTheme="majorHAnsi" w:cs="Tahoma"/>
          <w:b/>
          <w:bCs/>
        </w:rPr>
        <w:t>021</w:t>
      </w:r>
      <w:r w:rsidR="00A50AFF" w:rsidRPr="00210074">
        <w:rPr>
          <w:rFonts w:asciiTheme="majorHAnsi" w:hAnsiTheme="majorHAnsi" w:cs="Tahoma"/>
          <w:b/>
          <w:bCs/>
        </w:rPr>
        <w:t xml:space="preserve"> </w:t>
      </w:r>
      <w:r w:rsidR="00A50AFF" w:rsidRPr="00210074">
        <w:rPr>
          <w:rFonts w:asciiTheme="majorHAnsi" w:hAnsiTheme="majorHAnsi" w:cs="Tahoma"/>
        </w:rPr>
        <w:t>due to COVID</w:t>
      </w:r>
      <w:r w:rsidR="000E546E" w:rsidRPr="00210074">
        <w:rPr>
          <w:rFonts w:asciiTheme="majorHAnsi" w:hAnsiTheme="majorHAnsi" w:cs="Tahoma"/>
        </w:rPr>
        <w:t>-</w:t>
      </w:r>
      <w:r w:rsidR="00A50AFF" w:rsidRPr="00210074">
        <w:rPr>
          <w:rFonts w:asciiTheme="majorHAnsi" w:hAnsiTheme="majorHAnsi" w:cs="Tahoma"/>
        </w:rPr>
        <w:t>19 Pandemic</w:t>
      </w:r>
      <w:r w:rsidR="0077009A" w:rsidRPr="00210074">
        <w:rPr>
          <w:rFonts w:asciiTheme="majorHAnsi" w:hAnsiTheme="majorHAnsi" w:cs="Tahoma"/>
        </w:rPr>
        <w:t xml:space="preserve"> &amp; the f</w:t>
      </w:r>
      <w:r w:rsidRPr="00210074">
        <w:rPr>
          <w:rFonts w:asciiTheme="majorHAnsi" w:hAnsiTheme="majorHAnsi" w:cs="Tahoma"/>
        </w:rPr>
        <w:t>o</w:t>
      </w:r>
      <w:r w:rsidR="0043032C" w:rsidRPr="00210074">
        <w:rPr>
          <w:rFonts w:asciiTheme="majorHAnsi" w:hAnsiTheme="majorHAnsi" w:cs="Tahoma"/>
        </w:rPr>
        <w:t>llowing options are available.</w:t>
      </w:r>
    </w:p>
    <w:p w14:paraId="19CDCDFC" w14:textId="39EFA56F" w:rsidR="009C5B02" w:rsidRPr="00210074" w:rsidRDefault="009C5B02" w:rsidP="001D400C">
      <w:pPr>
        <w:spacing w:before="100" w:beforeAutospacing="1" w:after="100" w:afterAutospacing="1"/>
        <w:jc w:val="both"/>
        <w:rPr>
          <w:rFonts w:asciiTheme="majorHAnsi" w:hAnsiTheme="majorHAnsi" w:cs="Tahoma"/>
          <w:b/>
          <w:bCs/>
          <w:color w:val="0000FF"/>
          <w:u w:val="single"/>
        </w:rPr>
      </w:pPr>
      <w:r w:rsidRPr="00210074">
        <w:rPr>
          <w:rFonts w:asciiTheme="majorHAnsi" w:hAnsiTheme="majorHAnsi" w:cs="Tahoma"/>
          <w:b/>
          <w:bCs/>
          <w:color w:val="0000FF"/>
          <w:u w:val="single"/>
        </w:rPr>
        <w:t>Date Change Fee</w:t>
      </w:r>
    </w:p>
    <w:p w14:paraId="76621AFA" w14:textId="2FC47CB9" w:rsidR="009C5B02" w:rsidRPr="005A64DB" w:rsidRDefault="009C5B02" w:rsidP="009C5B02">
      <w:pPr>
        <w:pStyle w:val="ListParagraph"/>
        <w:numPr>
          <w:ilvl w:val="0"/>
          <w:numId w:val="37"/>
        </w:numPr>
        <w:spacing w:before="100" w:beforeAutospacing="1" w:after="100" w:afterAutospacing="1"/>
        <w:jc w:val="both"/>
        <w:rPr>
          <w:rFonts w:asciiTheme="majorHAnsi" w:hAnsiTheme="majorHAnsi" w:cs="Tahoma"/>
          <w:b/>
          <w:bCs/>
          <w:sz w:val="28"/>
          <w:szCs w:val="28"/>
        </w:rPr>
      </w:pPr>
      <w:r w:rsidRPr="005A64DB">
        <w:rPr>
          <w:rFonts w:asciiTheme="majorHAnsi" w:hAnsiTheme="majorHAnsi" w:cs="Tahoma"/>
          <w:b/>
          <w:bCs/>
          <w:sz w:val="28"/>
          <w:szCs w:val="28"/>
        </w:rPr>
        <w:t>One-time free date change is allowed.</w:t>
      </w:r>
    </w:p>
    <w:p w14:paraId="6B6D4039" w14:textId="0493ADE9" w:rsidR="009C5B02" w:rsidRPr="00210074" w:rsidRDefault="009C5B02" w:rsidP="009C5B02">
      <w:pPr>
        <w:shd w:val="clear" w:color="auto" w:fill="FFFFFF"/>
        <w:spacing w:before="100" w:beforeAutospacing="1" w:after="100" w:afterAutospacing="1"/>
        <w:rPr>
          <w:rFonts w:asciiTheme="majorHAnsi" w:eastAsia="Times New Roman" w:hAnsiTheme="majorHAnsi" w:cs="Arial"/>
          <w:lang w:val="en-GB" w:eastAsia="en-GB"/>
        </w:rPr>
      </w:pPr>
      <w:r w:rsidRPr="00210074">
        <w:rPr>
          <w:rFonts w:asciiTheme="majorHAnsi" w:eastAsia="Times New Roman" w:hAnsiTheme="majorHAnsi" w:cs="Arial"/>
          <w:lang w:val="en-GB" w:eastAsia="en-GB"/>
        </w:rPr>
        <w:t xml:space="preserve">Change requests can be performed through the Ethiopian Airlines sales offices, Global Call </w:t>
      </w:r>
      <w:proofErr w:type="spellStart"/>
      <w:proofErr w:type="gramStart"/>
      <w:r w:rsidRPr="00210074">
        <w:rPr>
          <w:rFonts w:asciiTheme="majorHAnsi" w:eastAsia="Times New Roman" w:hAnsiTheme="majorHAnsi" w:cs="Arial"/>
          <w:lang w:val="en-GB" w:eastAsia="en-GB"/>
        </w:rPr>
        <w:t>Center</w:t>
      </w:r>
      <w:proofErr w:type="spellEnd"/>
      <w:r w:rsidR="00E213E9">
        <w:rPr>
          <w:rFonts w:asciiTheme="majorHAnsi" w:eastAsia="Times New Roman" w:hAnsiTheme="majorHAnsi" w:cs="Arial"/>
          <w:lang w:val="en-GB" w:eastAsia="en-GB"/>
        </w:rPr>
        <w:t>(</w:t>
      </w:r>
      <w:proofErr w:type="gramEnd"/>
      <w:r w:rsidR="00E213E9">
        <w:rPr>
          <w:rFonts w:asciiTheme="majorHAnsi" w:eastAsia="Times New Roman" w:hAnsiTheme="majorHAnsi" w:cs="Arial"/>
          <w:lang w:val="en-GB" w:eastAsia="en-GB"/>
        </w:rPr>
        <w:t>GCC)</w:t>
      </w:r>
      <w:r w:rsidRPr="00210074">
        <w:rPr>
          <w:rFonts w:asciiTheme="majorHAnsi" w:eastAsia="Times New Roman" w:hAnsiTheme="majorHAnsi" w:cs="Arial"/>
          <w:lang w:val="en-GB" w:eastAsia="en-GB"/>
        </w:rPr>
        <w:t>, and the a</w:t>
      </w:r>
      <w:bookmarkStart w:id="1" w:name="_GoBack"/>
      <w:bookmarkEnd w:id="1"/>
      <w:r w:rsidRPr="00210074">
        <w:rPr>
          <w:rFonts w:asciiTheme="majorHAnsi" w:eastAsia="Times New Roman" w:hAnsiTheme="majorHAnsi" w:cs="Arial"/>
          <w:lang w:val="en-GB" w:eastAsia="en-GB"/>
        </w:rPr>
        <w:t>gencies from which the ticket was purchased.</w:t>
      </w:r>
    </w:p>
    <w:p w14:paraId="563C2DE8" w14:textId="77777777" w:rsidR="00A75946" w:rsidRPr="00210074" w:rsidRDefault="00A75946" w:rsidP="00A75946">
      <w:pPr>
        <w:spacing w:before="100" w:beforeAutospacing="1" w:after="100" w:afterAutospacing="1"/>
        <w:jc w:val="both"/>
        <w:rPr>
          <w:rFonts w:asciiTheme="majorHAnsi" w:hAnsiTheme="majorHAnsi" w:cs="Tahoma"/>
        </w:rPr>
      </w:pPr>
      <w:r w:rsidRPr="00210074">
        <w:rPr>
          <w:rFonts w:asciiTheme="majorHAnsi" w:hAnsiTheme="majorHAnsi" w:cs="Tahoma"/>
          <w:b/>
          <w:bCs/>
          <w:color w:val="0000FF"/>
          <w:u w:val="single"/>
        </w:rPr>
        <w:t>Refunds</w:t>
      </w:r>
      <w:r w:rsidRPr="00210074">
        <w:rPr>
          <w:rFonts w:asciiTheme="majorHAnsi" w:hAnsiTheme="majorHAnsi" w:cs="Tahoma"/>
        </w:rPr>
        <w:t xml:space="preserve">: </w:t>
      </w:r>
    </w:p>
    <w:p w14:paraId="56DECD1F" w14:textId="015B4080" w:rsidR="00591E8E" w:rsidRDefault="00591E8E" w:rsidP="00A75946">
      <w:pPr>
        <w:pStyle w:val="ListParagraph"/>
        <w:numPr>
          <w:ilvl w:val="0"/>
          <w:numId w:val="39"/>
        </w:numPr>
        <w:spacing w:before="100" w:beforeAutospacing="1" w:after="100" w:afterAutospacing="1"/>
        <w:jc w:val="both"/>
        <w:rPr>
          <w:rFonts w:asciiTheme="majorHAnsi" w:hAnsiTheme="majorHAnsi" w:cs="Tahoma"/>
        </w:rPr>
      </w:pPr>
      <w:r>
        <w:rPr>
          <w:rFonts w:asciiTheme="majorHAnsi" w:hAnsiTheme="majorHAnsi" w:cs="Tahoma"/>
        </w:rPr>
        <w:t>F</w:t>
      </w:r>
      <w:r w:rsidR="00A75946" w:rsidRPr="00210074">
        <w:rPr>
          <w:rFonts w:asciiTheme="majorHAnsi" w:hAnsiTheme="majorHAnsi" w:cs="Tahoma"/>
        </w:rPr>
        <w:t xml:space="preserve">or any travel which was affected by COVID-19 &amp; </w:t>
      </w:r>
      <w:r w:rsidR="002A2C7F" w:rsidRPr="000E361A">
        <w:rPr>
          <w:rFonts w:asciiTheme="majorHAnsi" w:hAnsiTheme="majorHAnsi" w:cs="Tahoma"/>
          <w:b/>
          <w:bCs/>
          <w:sz w:val="24"/>
          <w:szCs w:val="24"/>
        </w:rPr>
        <w:t xml:space="preserve">refundable </w:t>
      </w:r>
      <w:r w:rsidR="00A75946" w:rsidRPr="000E361A">
        <w:rPr>
          <w:rFonts w:asciiTheme="majorHAnsi" w:hAnsiTheme="majorHAnsi" w:cs="Tahoma"/>
          <w:b/>
          <w:bCs/>
          <w:sz w:val="24"/>
          <w:szCs w:val="24"/>
        </w:rPr>
        <w:t>tickets</w:t>
      </w:r>
      <w:r w:rsidR="00274088" w:rsidRPr="00210074">
        <w:rPr>
          <w:rFonts w:asciiTheme="majorHAnsi" w:hAnsiTheme="majorHAnsi" w:cs="Tahoma"/>
        </w:rPr>
        <w:t xml:space="preserve"> which were</w:t>
      </w:r>
      <w:r w:rsidR="00A75946" w:rsidRPr="00210074">
        <w:rPr>
          <w:rFonts w:asciiTheme="majorHAnsi" w:hAnsiTheme="majorHAnsi" w:cs="Tahoma"/>
        </w:rPr>
        <w:t xml:space="preserve"> issued on/before December 31,2020; full refund will be processed.</w:t>
      </w:r>
      <w:r w:rsidR="00062053">
        <w:rPr>
          <w:rFonts w:asciiTheme="majorHAnsi" w:hAnsiTheme="majorHAnsi" w:cs="Tahoma"/>
        </w:rPr>
        <w:t xml:space="preserve"> </w:t>
      </w:r>
    </w:p>
    <w:p w14:paraId="30203D03" w14:textId="77777777" w:rsidR="00591E8E" w:rsidRDefault="00591E8E" w:rsidP="00591E8E">
      <w:pPr>
        <w:pStyle w:val="ListParagraph"/>
        <w:spacing w:before="100" w:beforeAutospacing="1" w:after="100" w:afterAutospacing="1"/>
        <w:ind w:left="360"/>
        <w:jc w:val="both"/>
        <w:rPr>
          <w:rFonts w:asciiTheme="majorHAnsi" w:hAnsiTheme="majorHAnsi" w:cs="Tahoma"/>
        </w:rPr>
      </w:pPr>
    </w:p>
    <w:p w14:paraId="5E3BDFBD" w14:textId="3C700297" w:rsidR="00A75946" w:rsidRPr="00210074" w:rsidRDefault="00062053" w:rsidP="00A75946">
      <w:pPr>
        <w:pStyle w:val="ListParagraph"/>
        <w:numPr>
          <w:ilvl w:val="0"/>
          <w:numId w:val="39"/>
        </w:numPr>
        <w:spacing w:before="100" w:beforeAutospacing="1" w:after="100" w:afterAutospacing="1"/>
        <w:jc w:val="both"/>
        <w:rPr>
          <w:rFonts w:asciiTheme="majorHAnsi" w:hAnsiTheme="majorHAnsi" w:cs="Tahoma"/>
        </w:rPr>
      </w:pPr>
      <w:r>
        <w:rPr>
          <w:rFonts w:asciiTheme="majorHAnsi" w:hAnsiTheme="majorHAnsi" w:cs="Tahoma"/>
        </w:rPr>
        <w:t>Non-refundable tickets issued prior to December 31,2020 are good for travel only and the journey should be completed on/</w:t>
      </w:r>
      <w:r w:rsidR="005B487F">
        <w:rPr>
          <w:rFonts w:asciiTheme="majorHAnsi" w:hAnsiTheme="majorHAnsi" w:cs="Tahoma"/>
        </w:rPr>
        <w:t>before December 31,2021.</w:t>
      </w:r>
    </w:p>
    <w:p w14:paraId="6F31689C" w14:textId="77777777" w:rsidR="00A75946" w:rsidRPr="00210074" w:rsidRDefault="00A75946" w:rsidP="00A75946">
      <w:pPr>
        <w:pStyle w:val="ListParagraph"/>
        <w:spacing w:before="100" w:beforeAutospacing="1" w:after="100" w:afterAutospacing="1"/>
        <w:ind w:left="360"/>
        <w:jc w:val="both"/>
        <w:rPr>
          <w:rFonts w:asciiTheme="majorHAnsi" w:hAnsiTheme="majorHAnsi" w:cs="Tahoma"/>
        </w:rPr>
      </w:pPr>
    </w:p>
    <w:p w14:paraId="28F5B89C" w14:textId="3097767C" w:rsidR="00A75946" w:rsidRPr="00330F49" w:rsidRDefault="00A75946" w:rsidP="00A75946">
      <w:pPr>
        <w:pStyle w:val="ListParagraph"/>
        <w:numPr>
          <w:ilvl w:val="0"/>
          <w:numId w:val="39"/>
        </w:numPr>
        <w:spacing w:before="100" w:beforeAutospacing="1" w:after="100" w:afterAutospacing="1"/>
        <w:jc w:val="both"/>
        <w:rPr>
          <w:rFonts w:asciiTheme="majorHAnsi" w:hAnsiTheme="majorHAnsi" w:cs="Tahoma"/>
          <w:b/>
          <w:bCs/>
          <w:sz w:val="28"/>
          <w:szCs w:val="28"/>
        </w:rPr>
      </w:pPr>
      <w:r w:rsidRPr="00330F49">
        <w:rPr>
          <w:rFonts w:asciiTheme="majorHAnsi" w:hAnsiTheme="majorHAnsi" w:cs="Tahoma"/>
          <w:b/>
          <w:bCs/>
          <w:sz w:val="28"/>
          <w:szCs w:val="28"/>
        </w:rPr>
        <w:t>For tickets</w:t>
      </w:r>
      <w:r w:rsidR="00274088" w:rsidRPr="00330F49">
        <w:rPr>
          <w:rFonts w:asciiTheme="majorHAnsi" w:hAnsiTheme="majorHAnsi" w:cs="Tahoma"/>
          <w:b/>
          <w:bCs/>
          <w:sz w:val="28"/>
          <w:szCs w:val="28"/>
        </w:rPr>
        <w:t xml:space="preserve"> being</w:t>
      </w:r>
      <w:r w:rsidRPr="00330F49">
        <w:rPr>
          <w:rFonts w:asciiTheme="majorHAnsi" w:hAnsiTheme="majorHAnsi" w:cs="Tahoma"/>
          <w:b/>
          <w:bCs/>
          <w:sz w:val="28"/>
          <w:szCs w:val="28"/>
        </w:rPr>
        <w:t xml:space="preserve"> issued on/after January 01, 2021; refunds </w:t>
      </w:r>
      <w:r w:rsidR="00F666AF" w:rsidRPr="00330F49">
        <w:rPr>
          <w:rFonts w:asciiTheme="majorHAnsi" w:hAnsiTheme="majorHAnsi" w:cs="Tahoma"/>
          <w:b/>
          <w:bCs/>
          <w:sz w:val="28"/>
          <w:szCs w:val="28"/>
        </w:rPr>
        <w:t xml:space="preserve">&amp; all other rules </w:t>
      </w:r>
      <w:r w:rsidRPr="00330F49">
        <w:rPr>
          <w:rFonts w:asciiTheme="majorHAnsi" w:hAnsiTheme="majorHAnsi" w:cs="Tahoma"/>
          <w:b/>
          <w:bCs/>
          <w:sz w:val="28"/>
          <w:szCs w:val="28"/>
        </w:rPr>
        <w:t>will be governed by the fare</w:t>
      </w:r>
      <w:r w:rsidR="006D419E" w:rsidRPr="00330F49">
        <w:rPr>
          <w:rFonts w:asciiTheme="majorHAnsi" w:hAnsiTheme="majorHAnsi" w:cs="Tahoma"/>
          <w:b/>
          <w:bCs/>
          <w:sz w:val="28"/>
          <w:szCs w:val="28"/>
        </w:rPr>
        <w:t>/system</w:t>
      </w:r>
      <w:r w:rsidRPr="00330F49">
        <w:rPr>
          <w:rFonts w:asciiTheme="majorHAnsi" w:hAnsiTheme="majorHAnsi" w:cs="Tahoma"/>
          <w:b/>
          <w:bCs/>
          <w:sz w:val="28"/>
          <w:szCs w:val="28"/>
        </w:rPr>
        <w:t xml:space="preserve"> rule.</w:t>
      </w:r>
    </w:p>
    <w:p w14:paraId="01B3E3DB" w14:textId="77777777" w:rsidR="005D6ABE" w:rsidRPr="00210074" w:rsidRDefault="005D6ABE" w:rsidP="005D6ABE">
      <w:pPr>
        <w:pStyle w:val="ListParagraph"/>
        <w:rPr>
          <w:rFonts w:asciiTheme="majorHAnsi" w:hAnsiTheme="majorHAnsi" w:cs="Tahoma"/>
        </w:rPr>
      </w:pPr>
    </w:p>
    <w:p w14:paraId="054CEA32" w14:textId="71F2FD9E" w:rsidR="00223A5C" w:rsidRDefault="00A75946" w:rsidP="00A75946">
      <w:pPr>
        <w:spacing w:before="100" w:beforeAutospacing="1" w:after="100" w:afterAutospacing="1"/>
        <w:jc w:val="both"/>
        <w:rPr>
          <w:rFonts w:asciiTheme="majorHAnsi" w:hAnsiTheme="majorHAnsi" w:cs="Tahoma"/>
          <w:lang w:val="en-GB"/>
        </w:rPr>
      </w:pPr>
      <w:r w:rsidRPr="00210074">
        <w:rPr>
          <w:rFonts w:asciiTheme="majorHAnsi" w:hAnsiTheme="majorHAnsi" w:cs="Tahoma"/>
          <w:lang w:val="en-GB"/>
        </w:rPr>
        <w:t xml:space="preserve">For </w:t>
      </w:r>
      <w:r w:rsidR="002A2C7F" w:rsidRPr="00210074">
        <w:rPr>
          <w:rFonts w:asciiTheme="majorHAnsi" w:hAnsiTheme="majorHAnsi" w:cs="Tahoma"/>
          <w:lang w:val="en-GB"/>
        </w:rPr>
        <w:t>flights cancelled by the airline,</w:t>
      </w:r>
      <w:r w:rsidRPr="00210074">
        <w:rPr>
          <w:rFonts w:asciiTheme="majorHAnsi" w:hAnsiTheme="majorHAnsi" w:cs="Tahoma"/>
          <w:lang w:val="en-GB"/>
        </w:rPr>
        <w:t xml:space="preserve"> please </w:t>
      </w:r>
      <w:r w:rsidR="00021AF0">
        <w:rPr>
          <w:rFonts w:asciiTheme="majorHAnsi" w:hAnsiTheme="majorHAnsi" w:cs="Tahoma"/>
          <w:lang w:val="en-GB"/>
        </w:rPr>
        <w:t xml:space="preserve">be guided by </w:t>
      </w:r>
      <w:r w:rsidRPr="00210074">
        <w:rPr>
          <w:rFonts w:asciiTheme="majorHAnsi" w:hAnsiTheme="majorHAnsi" w:cs="Tahoma"/>
          <w:lang w:val="en-GB"/>
        </w:rPr>
        <w:t xml:space="preserve">the </w:t>
      </w:r>
      <w:r w:rsidRPr="00210074">
        <w:rPr>
          <w:rFonts w:asciiTheme="majorHAnsi" w:hAnsiTheme="majorHAnsi" w:cs="Tahoma"/>
          <w:b/>
          <w:bCs/>
          <w:lang w:val="en-GB"/>
        </w:rPr>
        <w:t>service recovery policy</w:t>
      </w:r>
      <w:r w:rsidRPr="00210074">
        <w:rPr>
          <w:rFonts w:asciiTheme="majorHAnsi" w:hAnsiTheme="majorHAnsi" w:cs="Tahoma"/>
          <w:lang w:val="en-GB"/>
        </w:rPr>
        <w:t xml:space="preserve"> of the company.  </w:t>
      </w:r>
    </w:p>
    <w:p w14:paraId="2C2BC6DD" w14:textId="7A94590B" w:rsidR="00A75946" w:rsidRPr="00210074" w:rsidRDefault="00A75946" w:rsidP="00A75946">
      <w:pPr>
        <w:spacing w:before="100" w:beforeAutospacing="1" w:after="100" w:afterAutospacing="1"/>
        <w:jc w:val="both"/>
        <w:rPr>
          <w:rFonts w:asciiTheme="majorHAnsi" w:hAnsiTheme="majorHAnsi" w:cs="Tahoma"/>
          <w:color w:val="FF0000"/>
        </w:rPr>
      </w:pPr>
      <w:r w:rsidRPr="00210074">
        <w:rPr>
          <w:rFonts w:asciiTheme="majorHAnsi" w:hAnsiTheme="majorHAnsi" w:cs="Tahoma"/>
          <w:b/>
          <w:bCs/>
          <w:lang w:val="en-GB"/>
        </w:rPr>
        <w:t xml:space="preserve">N.B.  Any local customer protection law, </w:t>
      </w:r>
      <w:r w:rsidRPr="00210074">
        <w:rPr>
          <w:rFonts w:asciiTheme="majorHAnsi" w:hAnsiTheme="majorHAnsi" w:cs="Tahoma"/>
          <w:b/>
          <w:bCs/>
        </w:rPr>
        <w:t>DOT, EU, ICPA,</w:t>
      </w:r>
      <w:r w:rsidRPr="00210074">
        <w:rPr>
          <w:rFonts w:asciiTheme="majorHAnsi" w:hAnsiTheme="majorHAnsi" w:cs="Tahoma"/>
          <w:color w:val="1F497D"/>
        </w:rPr>
        <w:t xml:space="preserve"> </w:t>
      </w:r>
      <w:r w:rsidRPr="00210074">
        <w:rPr>
          <w:rFonts w:asciiTheme="majorHAnsi" w:hAnsiTheme="majorHAnsi" w:cs="Tahoma"/>
          <w:b/>
          <w:bCs/>
        </w:rPr>
        <w:t>DGCA, &amp; Brazil regulations supersedes &amp; have precedence over this policy.</w:t>
      </w:r>
      <w:bookmarkEnd w:id="0"/>
    </w:p>
    <w:sectPr w:rsidR="00A75946" w:rsidRPr="00210074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18DD48" w14:textId="77777777" w:rsidR="00F173FE" w:rsidRDefault="00F173FE" w:rsidP="00691C26">
      <w:r>
        <w:separator/>
      </w:r>
    </w:p>
  </w:endnote>
  <w:endnote w:type="continuationSeparator" w:id="0">
    <w:p w14:paraId="2D9B3972" w14:textId="77777777" w:rsidR="00F173FE" w:rsidRDefault="00F173FE" w:rsidP="00691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6876687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DBCD2F5" w14:textId="0807090E" w:rsidR="00F84029" w:rsidRDefault="00F8402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7AC7C09" w14:textId="77777777" w:rsidR="00691C26" w:rsidRDefault="00691C2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83ADAE" w14:textId="77777777" w:rsidR="00F173FE" w:rsidRDefault="00F173FE" w:rsidP="00691C26">
      <w:r>
        <w:separator/>
      </w:r>
    </w:p>
  </w:footnote>
  <w:footnote w:type="continuationSeparator" w:id="0">
    <w:p w14:paraId="41EAF28A" w14:textId="77777777" w:rsidR="00F173FE" w:rsidRDefault="00F173FE" w:rsidP="00691C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72BD87" w14:textId="24B17E9A" w:rsidR="00691C26" w:rsidRPr="00AD6EED" w:rsidRDefault="00F84029">
    <w:pPr>
      <w:pStyle w:val="Header"/>
      <w:rPr>
        <w:rFonts w:ascii="Bookman Old Style" w:hAnsi="Bookman Old Style"/>
        <w:b/>
        <w:bCs/>
        <w:color w:val="00B050"/>
        <w:lang w:val="en-GB"/>
      </w:rPr>
    </w:pPr>
    <w:r w:rsidRPr="00AD6EED">
      <w:rPr>
        <w:rFonts w:ascii="Bookman Old Style" w:hAnsi="Bookman Old Style"/>
        <w:b/>
        <w:bCs/>
        <w:color w:val="00B050"/>
        <w:lang w:val="en-GB"/>
      </w:rPr>
      <w:t xml:space="preserve">ET Refund &amp; </w:t>
    </w:r>
    <w:r w:rsidR="00487E11">
      <w:rPr>
        <w:rFonts w:ascii="Bookman Old Style" w:hAnsi="Bookman Old Style"/>
        <w:b/>
        <w:bCs/>
        <w:color w:val="00B050"/>
        <w:lang w:val="en-GB"/>
      </w:rPr>
      <w:t>R</w:t>
    </w:r>
    <w:r w:rsidRPr="00AD6EED">
      <w:rPr>
        <w:rFonts w:ascii="Bookman Old Style" w:hAnsi="Bookman Old Style"/>
        <w:b/>
        <w:bCs/>
        <w:color w:val="00B050"/>
        <w:lang w:val="en-GB"/>
      </w:rPr>
      <w:t xml:space="preserve">ebooking COVID Policy </w:t>
    </w:r>
    <w:r w:rsidR="00CA57B9">
      <w:rPr>
        <w:rFonts w:ascii="Bookman Old Style" w:hAnsi="Bookman Old Style"/>
        <w:b/>
        <w:bCs/>
        <w:color w:val="00B050"/>
        <w:lang w:val="en-GB"/>
      </w:rPr>
      <w:t xml:space="preserve">– </w:t>
    </w:r>
    <w:r w:rsidR="00CA57B9" w:rsidRPr="00591365">
      <w:rPr>
        <w:rFonts w:ascii="Bookman Old Style" w:hAnsi="Bookman Old Style"/>
        <w:b/>
        <w:bCs/>
        <w:color w:val="0D0D0D" w:themeColor="text1" w:themeTint="F2"/>
        <w:lang w:val="en-GB"/>
      </w:rPr>
      <w:t>Tour Code HDQ433</w:t>
    </w:r>
    <w:r w:rsidR="0049780C">
      <w:rPr>
        <w:rFonts w:ascii="Bookman Old Style" w:hAnsi="Bookman Old Style"/>
        <w:b/>
        <w:bCs/>
        <w:color w:val="0D0D0D" w:themeColor="text1" w:themeTint="F2"/>
        <w:lang w:val="en-GB"/>
      </w:rPr>
      <w:t>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D78EB"/>
    <w:multiLevelType w:val="hybridMultilevel"/>
    <w:tmpl w:val="B044C6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AD45DE"/>
    <w:multiLevelType w:val="multilevel"/>
    <w:tmpl w:val="10DC3C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5F732B"/>
    <w:multiLevelType w:val="hybridMultilevel"/>
    <w:tmpl w:val="08D05F78"/>
    <w:lvl w:ilvl="0" w:tplc="08090001">
      <w:start w:val="1"/>
      <w:numFmt w:val="bullet"/>
      <w:lvlText w:val=""/>
      <w:lvlJc w:val="left"/>
      <w:pPr>
        <w:ind w:left="187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3" w15:restartNumberingAfterBreak="0">
    <w:nsid w:val="06FE73EB"/>
    <w:multiLevelType w:val="hybridMultilevel"/>
    <w:tmpl w:val="BBD099F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3140BC1"/>
    <w:multiLevelType w:val="hybridMultilevel"/>
    <w:tmpl w:val="4E22DFC0"/>
    <w:lvl w:ilvl="0" w:tplc="0809000F">
      <w:start w:val="1"/>
      <w:numFmt w:val="decimal"/>
      <w:lvlText w:val="%1."/>
      <w:lvlJc w:val="left"/>
      <w:pPr>
        <w:ind w:left="780" w:hanging="360"/>
      </w:pPr>
    </w:lvl>
    <w:lvl w:ilvl="1" w:tplc="08090019" w:tentative="1">
      <w:start w:val="1"/>
      <w:numFmt w:val="lowerLetter"/>
      <w:lvlText w:val="%2."/>
      <w:lvlJc w:val="left"/>
      <w:pPr>
        <w:ind w:left="1500" w:hanging="360"/>
      </w:pPr>
    </w:lvl>
    <w:lvl w:ilvl="2" w:tplc="0809001B" w:tentative="1">
      <w:start w:val="1"/>
      <w:numFmt w:val="lowerRoman"/>
      <w:lvlText w:val="%3."/>
      <w:lvlJc w:val="right"/>
      <w:pPr>
        <w:ind w:left="2220" w:hanging="180"/>
      </w:pPr>
    </w:lvl>
    <w:lvl w:ilvl="3" w:tplc="0809000F" w:tentative="1">
      <w:start w:val="1"/>
      <w:numFmt w:val="decimal"/>
      <w:lvlText w:val="%4."/>
      <w:lvlJc w:val="left"/>
      <w:pPr>
        <w:ind w:left="2940" w:hanging="360"/>
      </w:pPr>
    </w:lvl>
    <w:lvl w:ilvl="4" w:tplc="08090019" w:tentative="1">
      <w:start w:val="1"/>
      <w:numFmt w:val="lowerLetter"/>
      <w:lvlText w:val="%5."/>
      <w:lvlJc w:val="left"/>
      <w:pPr>
        <w:ind w:left="3660" w:hanging="360"/>
      </w:pPr>
    </w:lvl>
    <w:lvl w:ilvl="5" w:tplc="0809001B" w:tentative="1">
      <w:start w:val="1"/>
      <w:numFmt w:val="lowerRoman"/>
      <w:lvlText w:val="%6."/>
      <w:lvlJc w:val="right"/>
      <w:pPr>
        <w:ind w:left="4380" w:hanging="180"/>
      </w:pPr>
    </w:lvl>
    <w:lvl w:ilvl="6" w:tplc="0809000F" w:tentative="1">
      <w:start w:val="1"/>
      <w:numFmt w:val="decimal"/>
      <w:lvlText w:val="%7."/>
      <w:lvlJc w:val="left"/>
      <w:pPr>
        <w:ind w:left="5100" w:hanging="360"/>
      </w:pPr>
    </w:lvl>
    <w:lvl w:ilvl="7" w:tplc="08090019" w:tentative="1">
      <w:start w:val="1"/>
      <w:numFmt w:val="lowerLetter"/>
      <w:lvlText w:val="%8."/>
      <w:lvlJc w:val="left"/>
      <w:pPr>
        <w:ind w:left="5820" w:hanging="360"/>
      </w:pPr>
    </w:lvl>
    <w:lvl w:ilvl="8" w:tplc="08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21836411"/>
    <w:multiLevelType w:val="hybridMultilevel"/>
    <w:tmpl w:val="DD0825CC"/>
    <w:lvl w:ilvl="0" w:tplc="81E22A4A">
      <w:start w:val="2"/>
      <w:numFmt w:val="decimal"/>
      <w:lvlText w:val="%1"/>
      <w:lvlJc w:val="left"/>
      <w:pPr>
        <w:ind w:left="720" w:hanging="360"/>
      </w:pPr>
      <w:rPr>
        <w:rFonts w:hint="default"/>
        <w:color w:val="0000FF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A5774A"/>
    <w:multiLevelType w:val="hybridMultilevel"/>
    <w:tmpl w:val="3AC040E8"/>
    <w:lvl w:ilvl="0" w:tplc="B6CC534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61E0C2B"/>
    <w:multiLevelType w:val="hybridMultilevel"/>
    <w:tmpl w:val="7F64932C"/>
    <w:lvl w:ilvl="0" w:tplc="9B688B60">
      <w:start w:val="3"/>
      <w:numFmt w:val="decimal"/>
      <w:lvlText w:val="%1"/>
      <w:lvlJc w:val="left"/>
      <w:pPr>
        <w:ind w:left="720" w:hanging="360"/>
      </w:pPr>
      <w:rPr>
        <w:rFonts w:hint="default"/>
        <w:color w:val="0000FF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8F3AD6"/>
    <w:multiLevelType w:val="hybridMultilevel"/>
    <w:tmpl w:val="EB747C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8F90F31"/>
    <w:multiLevelType w:val="hybridMultilevel"/>
    <w:tmpl w:val="19C871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B13EA6"/>
    <w:multiLevelType w:val="hybridMultilevel"/>
    <w:tmpl w:val="70DC3DF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FA764FA"/>
    <w:multiLevelType w:val="multilevel"/>
    <w:tmpl w:val="35C88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FD35B12"/>
    <w:multiLevelType w:val="hybridMultilevel"/>
    <w:tmpl w:val="070CB5C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1C17EE2"/>
    <w:multiLevelType w:val="hybridMultilevel"/>
    <w:tmpl w:val="0EF671AC"/>
    <w:lvl w:ilvl="0" w:tplc="64F2312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sz w:val="20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543449"/>
    <w:multiLevelType w:val="hybridMultilevel"/>
    <w:tmpl w:val="8CAABABE"/>
    <w:lvl w:ilvl="0" w:tplc="91EC93F2">
      <w:start w:val="3"/>
      <w:numFmt w:val="decimal"/>
      <w:lvlText w:val="%1"/>
      <w:lvlJc w:val="left"/>
      <w:pPr>
        <w:ind w:left="720" w:hanging="360"/>
      </w:pPr>
      <w:rPr>
        <w:rFonts w:hint="default"/>
        <w:color w:val="0000FF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44312E"/>
    <w:multiLevelType w:val="multilevel"/>
    <w:tmpl w:val="DD4097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15630E9"/>
    <w:multiLevelType w:val="hybridMultilevel"/>
    <w:tmpl w:val="398AD17C"/>
    <w:lvl w:ilvl="0" w:tplc="91EC93F2">
      <w:start w:val="3"/>
      <w:numFmt w:val="decimal"/>
      <w:lvlText w:val="%1"/>
      <w:lvlJc w:val="left"/>
      <w:pPr>
        <w:ind w:left="720" w:hanging="360"/>
      </w:pPr>
      <w:rPr>
        <w:rFonts w:hint="default"/>
        <w:color w:val="0000FF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8503A7"/>
    <w:multiLevelType w:val="multilevel"/>
    <w:tmpl w:val="7DD25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63F28E8"/>
    <w:multiLevelType w:val="hybridMultilevel"/>
    <w:tmpl w:val="5EE289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6A55A4D"/>
    <w:multiLevelType w:val="hybridMultilevel"/>
    <w:tmpl w:val="21F882E4"/>
    <w:lvl w:ilvl="0" w:tplc="D8ACFE66">
      <w:start w:val="3"/>
      <w:numFmt w:val="decimal"/>
      <w:lvlText w:val="%1"/>
      <w:lvlJc w:val="left"/>
      <w:pPr>
        <w:ind w:left="720" w:hanging="360"/>
      </w:pPr>
      <w:rPr>
        <w:rFonts w:hint="default"/>
        <w:color w:val="0000FF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115768"/>
    <w:multiLevelType w:val="hybridMultilevel"/>
    <w:tmpl w:val="092A0BF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9E934A3"/>
    <w:multiLevelType w:val="hybridMultilevel"/>
    <w:tmpl w:val="D4FC848E"/>
    <w:lvl w:ilvl="0" w:tplc="0809000B">
      <w:start w:val="1"/>
      <w:numFmt w:val="bullet"/>
      <w:lvlText w:val=""/>
      <w:lvlJc w:val="left"/>
      <w:pPr>
        <w:ind w:left="1069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 w15:restartNumberingAfterBreak="0">
    <w:nsid w:val="4C1509E1"/>
    <w:multiLevelType w:val="multilevel"/>
    <w:tmpl w:val="575E1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CC607F6"/>
    <w:multiLevelType w:val="hybridMultilevel"/>
    <w:tmpl w:val="758841B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5722B0"/>
    <w:multiLevelType w:val="hybridMultilevel"/>
    <w:tmpl w:val="16D2E306"/>
    <w:lvl w:ilvl="0" w:tplc="DD801B8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FC744BD"/>
    <w:multiLevelType w:val="hybridMultilevel"/>
    <w:tmpl w:val="675CA82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3E0A38"/>
    <w:multiLevelType w:val="hybridMultilevel"/>
    <w:tmpl w:val="6B60B5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6A113B9"/>
    <w:multiLevelType w:val="hybridMultilevel"/>
    <w:tmpl w:val="C2B29A5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3C3756"/>
    <w:multiLevelType w:val="multilevel"/>
    <w:tmpl w:val="1B0A95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9491C54"/>
    <w:multiLevelType w:val="hybridMultilevel"/>
    <w:tmpl w:val="13B690C6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F01918"/>
    <w:multiLevelType w:val="hybridMultilevel"/>
    <w:tmpl w:val="B226DE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31" w15:restartNumberingAfterBreak="0">
    <w:nsid w:val="5D927FE5"/>
    <w:multiLevelType w:val="hybridMultilevel"/>
    <w:tmpl w:val="8B9201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1A7A24"/>
    <w:multiLevelType w:val="hybridMultilevel"/>
    <w:tmpl w:val="F192148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4D22828"/>
    <w:multiLevelType w:val="hybridMultilevel"/>
    <w:tmpl w:val="C6D0CA86"/>
    <w:lvl w:ilvl="0" w:tplc="2D207B4E">
      <w:start w:val="1"/>
      <w:numFmt w:val="bullet"/>
      <w:lvlText w:val="-"/>
      <w:lvlJc w:val="left"/>
      <w:pPr>
        <w:ind w:left="1080" w:hanging="360"/>
      </w:pPr>
      <w:rPr>
        <w:rFonts w:ascii="Tahoma" w:eastAsia="Calibri" w:hAnsi="Tahoma" w:cs="Tahoma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6E370CA"/>
    <w:multiLevelType w:val="multilevel"/>
    <w:tmpl w:val="941EDD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AE805C1"/>
    <w:multiLevelType w:val="hybridMultilevel"/>
    <w:tmpl w:val="F5BE2D7A"/>
    <w:lvl w:ilvl="0" w:tplc="2AAA2EE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sz w:val="20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AE2B69"/>
    <w:multiLevelType w:val="multilevel"/>
    <w:tmpl w:val="575E1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DA0724C"/>
    <w:multiLevelType w:val="hybridMultilevel"/>
    <w:tmpl w:val="BFBAB6C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3F266FF"/>
    <w:multiLevelType w:val="hybridMultilevel"/>
    <w:tmpl w:val="50E49FB0"/>
    <w:lvl w:ilvl="0" w:tplc="9D6CE0D4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74C7000"/>
    <w:multiLevelType w:val="hybridMultilevel"/>
    <w:tmpl w:val="24423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5C2E62"/>
    <w:multiLevelType w:val="hybridMultilevel"/>
    <w:tmpl w:val="360E01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C2D1628"/>
    <w:multiLevelType w:val="hybridMultilevel"/>
    <w:tmpl w:val="3CA29A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286C16"/>
    <w:multiLevelType w:val="multilevel"/>
    <w:tmpl w:val="575E1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1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</w:num>
  <w:num w:numId="5">
    <w:abstractNumId w:val="42"/>
  </w:num>
  <w:num w:numId="6">
    <w:abstractNumId w:val="36"/>
  </w:num>
  <w:num w:numId="7">
    <w:abstractNumId w:val="40"/>
  </w:num>
  <w:num w:numId="8">
    <w:abstractNumId w:val="26"/>
  </w:num>
  <w:num w:numId="9">
    <w:abstractNumId w:val="35"/>
  </w:num>
  <w:num w:numId="10">
    <w:abstractNumId w:val="13"/>
  </w:num>
  <w:num w:numId="11">
    <w:abstractNumId w:val="31"/>
  </w:num>
  <w:num w:numId="12">
    <w:abstractNumId w:val="0"/>
  </w:num>
  <w:num w:numId="13">
    <w:abstractNumId w:val="8"/>
  </w:num>
  <w:num w:numId="14">
    <w:abstractNumId w:val="24"/>
  </w:num>
  <w:num w:numId="15">
    <w:abstractNumId w:val="32"/>
  </w:num>
  <w:num w:numId="16">
    <w:abstractNumId w:val="27"/>
  </w:num>
  <w:num w:numId="17">
    <w:abstractNumId w:val="25"/>
  </w:num>
  <w:num w:numId="18">
    <w:abstractNumId w:val="12"/>
  </w:num>
  <w:num w:numId="19">
    <w:abstractNumId w:val="33"/>
  </w:num>
  <w:num w:numId="20">
    <w:abstractNumId w:val="37"/>
  </w:num>
  <w:num w:numId="21">
    <w:abstractNumId w:val="41"/>
  </w:num>
  <w:num w:numId="22">
    <w:abstractNumId w:val="38"/>
  </w:num>
  <w:num w:numId="23">
    <w:abstractNumId w:val="5"/>
  </w:num>
  <w:num w:numId="24">
    <w:abstractNumId w:val="7"/>
  </w:num>
  <w:num w:numId="25">
    <w:abstractNumId w:val="16"/>
  </w:num>
  <w:num w:numId="26">
    <w:abstractNumId w:val="4"/>
  </w:num>
  <w:num w:numId="27">
    <w:abstractNumId w:val="19"/>
  </w:num>
  <w:num w:numId="28">
    <w:abstractNumId w:val="14"/>
  </w:num>
  <w:num w:numId="29">
    <w:abstractNumId w:val="30"/>
  </w:num>
  <w:num w:numId="30">
    <w:abstractNumId w:val="23"/>
  </w:num>
  <w:num w:numId="31">
    <w:abstractNumId w:val="21"/>
  </w:num>
  <w:num w:numId="32">
    <w:abstractNumId w:val="9"/>
  </w:num>
  <w:num w:numId="33">
    <w:abstractNumId w:val="20"/>
  </w:num>
  <w:num w:numId="34">
    <w:abstractNumId w:val="2"/>
  </w:num>
  <w:num w:numId="35">
    <w:abstractNumId w:val="39"/>
  </w:num>
  <w:num w:numId="36">
    <w:abstractNumId w:val="6"/>
  </w:num>
  <w:num w:numId="37">
    <w:abstractNumId w:val="10"/>
  </w:num>
  <w:num w:numId="38">
    <w:abstractNumId w:val="17"/>
  </w:num>
  <w:num w:numId="39">
    <w:abstractNumId w:val="29"/>
  </w:num>
  <w:num w:numId="4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8AC"/>
    <w:rsid w:val="00001AFD"/>
    <w:rsid w:val="00015D0E"/>
    <w:rsid w:val="00017DF1"/>
    <w:rsid w:val="00021AF0"/>
    <w:rsid w:val="00027DA2"/>
    <w:rsid w:val="000303DD"/>
    <w:rsid w:val="00045391"/>
    <w:rsid w:val="00050E1F"/>
    <w:rsid w:val="00054FDA"/>
    <w:rsid w:val="0005576F"/>
    <w:rsid w:val="00056BF9"/>
    <w:rsid w:val="00062053"/>
    <w:rsid w:val="00064A93"/>
    <w:rsid w:val="0007169C"/>
    <w:rsid w:val="00071956"/>
    <w:rsid w:val="00082233"/>
    <w:rsid w:val="00084CCA"/>
    <w:rsid w:val="00095FAC"/>
    <w:rsid w:val="00096242"/>
    <w:rsid w:val="000966AF"/>
    <w:rsid w:val="000B2E96"/>
    <w:rsid w:val="000B74F5"/>
    <w:rsid w:val="000D100F"/>
    <w:rsid w:val="000E361A"/>
    <w:rsid w:val="000E546E"/>
    <w:rsid w:val="000F758A"/>
    <w:rsid w:val="0010735E"/>
    <w:rsid w:val="00112566"/>
    <w:rsid w:val="0012131D"/>
    <w:rsid w:val="00121BEB"/>
    <w:rsid w:val="00125B38"/>
    <w:rsid w:val="00132691"/>
    <w:rsid w:val="0013616D"/>
    <w:rsid w:val="00144E9A"/>
    <w:rsid w:val="001452D9"/>
    <w:rsid w:val="0015457B"/>
    <w:rsid w:val="00155BDA"/>
    <w:rsid w:val="00156CA0"/>
    <w:rsid w:val="00157BAF"/>
    <w:rsid w:val="00160FD3"/>
    <w:rsid w:val="00173EFE"/>
    <w:rsid w:val="001750B6"/>
    <w:rsid w:val="001A7D29"/>
    <w:rsid w:val="001B03AD"/>
    <w:rsid w:val="001B0876"/>
    <w:rsid w:val="001B202D"/>
    <w:rsid w:val="001B7B8C"/>
    <w:rsid w:val="001C6C46"/>
    <w:rsid w:val="001C779E"/>
    <w:rsid w:val="001D0452"/>
    <w:rsid w:val="001D2E92"/>
    <w:rsid w:val="001D32C1"/>
    <w:rsid w:val="001D400C"/>
    <w:rsid w:val="001D42E0"/>
    <w:rsid w:val="001D5002"/>
    <w:rsid w:val="001E66CE"/>
    <w:rsid w:val="001E6F7C"/>
    <w:rsid w:val="00205419"/>
    <w:rsid w:val="00207EE5"/>
    <w:rsid w:val="00210074"/>
    <w:rsid w:val="00217371"/>
    <w:rsid w:val="002175F7"/>
    <w:rsid w:val="00221BC1"/>
    <w:rsid w:val="00223A5C"/>
    <w:rsid w:val="00230828"/>
    <w:rsid w:val="0023348C"/>
    <w:rsid w:val="0023456D"/>
    <w:rsid w:val="002353DB"/>
    <w:rsid w:val="00245714"/>
    <w:rsid w:val="00255626"/>
    <w:rsid w:val="00255F31"/>
    <w:rsid w:val="002613F5"/>
    <w:rsid w:val="00274088"/>
    <w:rsid w:val="002742F3"/>
    <w:rsid w:val="002847B3"/>
    <w:rsid w:val="00286182"/>
    <w:rsid w:val="00286AF5"/>
    <w:rsid w:val="00291638"/>
    <w:rsid w:val="00294FF1"/>
    <w:rsid w:val="00295274"/>
    <w:rsid w:val="002A03A2"/>
    <w:rsid w:val="002A0AF3"/>
    <w:rsid w:val="002A2C7F"/>
    <w:rsid w:val="002B2A2D"/>
    <w:rsid w:val="002B356D"/>
    <w:rsid w:val="002C2BF9"/>
    <w:rsid w:val="002C5D62"/>
    <w:rsid w:val="002C7611"/>
    <w:rsid w:val="002D5D0C"/>
    <w:rsid w:val="002E59D6"/>
    <w:rsid w:val="002F4EAD"/>
    <w:rsid w:val="00311499"/>
    <w:rsid w:val="00311DBE"/>
    <w:rsid w:val="00313A4E"/>
    <w:rsid w:val="00316BA6"/>
    <w:rsid w:val="00330F49"/>
    <w:rsid w:val="00334D34"/>
    <w:rsid w:val="0033636D"/>
    <w:rsid w:val="00341DAB"/>
    <w:rsid w:val="00344047"/>
    <w:rsid w:val="003624BC"/>
    <w:rsid w:val="00362BF5"/>
    <w:rsid w:val="003676C4"/>
    <w:rsid w:val="003868E0"/>
    <w:rsid w:val="003877AA"/>
    <w:rsid w:val="003A66C2"/>
    <w:rsid w:val="003B0758"/>
    <w:rsid w:val="003B0C47"/>
    <w:rsid w:val="003B4C20"/>
    <w:rsid w:val="003B583C"/>
    <w:rsid w:val="003C06CF"/>
    <w:rsid w:val="003C2B05"/>
    <w:rsid w:val="003C5002"/>
    <w:rsid w:val="003D4EA8"/>
    <w:rsid w:val="003D5B47"/>
    <w:rsid w:val="003D605E"/>
    <w:rsid w:val="003E3BA0"/>
    <w:rsid w:val="003E5756"/>
    <w:rsid w:val="003F78CE"/>
    <w:rsid w:val="004041D2"/>
    <w:rsid w:val="00405533"/>
    <w:rsid w:val="00407ABA"/>
    <w:rsid w:val="004113D3"/>
    <w:rsid w:val="00413094"/>
    <w:rsid w:val="00420356"/>
    <w:rsid w:val="00422AB1"/>
    <w:rsid w:val="004230F7"/>
    <w:rsid w:val="0043032C"/>
    <w:rsid w:val="00433EE8"/>
    <w:rsid w:val="004443BD"/>
    <w:rsid w:val="00444982"/>
    <w:rsid w:val="004529B7"/>
    <w:rsid w:val="00461EFD"/>
    <w:rsid w:val="004737E2"/>
    <w:rsid w:val="00484180"/>
    <w:rsid w:val="00487E11"/>
    <w:rsid w:val="00493F3D"/>
    <w:rsid w:val="00496F9A"/>
    <w:rsid w:val="0049780C"/>
    <w:rsid w:val="004A6366"/>
    <w:rsid w:val="004B0D77"/>
    <w:rsid w:val="004B783D"/>
    <w:rsid w:val="004C1D19"/>
    <w:rsid w:val="004C6B35"/>
    <w:rsid w:val="004C7C38"/>
    <w:rsid w:val="004D0043"/>
    <w:rsid w:val="004D4F98"/>
    <w:rsid w:val="004E643D"/>
    <w:rsid w:val="005027EC"/>
    <w:rsid w:val="005036D4"/>
    <w:rsid w:val="005163AD"/>
    <w:rsid w:val="005214B7"/>
    <w:rsid w:val="00523892"/>
    <w:rsid w:val="00525A24"/>
    <w:rsid w:val="0052724E"/>
    <w:rsid w:val="00543B91"/>
    <w:rsid w:val="0055425E"/>
    <w:rsid w:val="005543AA"/>
    <w:rsid w:val="00561F93"/>
    <w:rsid w:val="0057321A"/>
    <w:rsid w:val="005744F2"/>
    <w:rsid w:val="005778D1"/>
    <w:rsid w:val="00580D74"/>
    <w:rsid w:val="005852C8"/>
    <w:rsid w:val="00585D34"/>
    <w:rsid w:val="00587500"/>
    <w:rsid w:val="00591365"/>
    <w:rsid w:val="00591E8E"/>
    <w:rsid w:val="00596B0C"/>
    <w:rsid w:val="005A2D9D"/>
    <w:rsid w:val="005A4E5F"/>
    <w:rsid w:val="005A607B"/>
    <w:rsid w:val="005A64DB"/>
    <w:rsid w:val="005B487F"/>
    <w:rsid w:val="005C2BB4"/>
    <w:rsid w:val="005C2C8B"/>
    <w:rsid w:val="005D6ABE"/>
    <w:rsid w:val="005D6CCB"/>
    <w:rsid w:val="005F100A"/>
    <w:rsid w:val="005F4C4D"/>
    <w:rsid w:val="00611DC6"/>
    <w:rsid w:val="006124E2"/>
    <w:rsid w:val="006217C0"/>
    <w:rsid w:val="00623C6D"/>
    <w:rsid w:val="00630809"/>
    <w:rsid w:val="006333FC"/>
    <w:rsid w:val="00645C76"/>
    <w:rsid w:val="006554C1"/>
    <w:rsid w:val="006562A6"/>
    <w:rsid w:val="00656CE7"/>
    <w:rsid w:val="00665B8A"/>
    <w:rsid w:val="006673A2"/>
    <w:rsid w:val="00671F8B"/>
    <w:rsid w:val="00675F0B"/>
    <w:rsid w:val="00681EA9"/>
    <w:rsid w:val="00687CA5"/>
    <w:rsid w:val="00691C26"/>
    <w:rsid w:val="00691EC8"/>
    <w:rsid w:val="00693922"/>
    <w:rsid w:val="00693DE7"/>
    <w:rsid w:val="006A49CA"/>
    <w:rsid w:val="006A68A8"/>
    <w:rsid w:val="006A78D0"/>
    <w:rsid w:val="006B2591"/>
    <w:rsid w:val="006B5409"/>
    <w:rsid w:val="006B5B80"/>
    <w:rsid w:val="006C2000"/>
    <w:rsid w:val="006C5A20"/>
    <w:rsid w:val="006D04E0"/>
    <w:rsid w:val="006D0B09"/>
    <w:rsid w:val="006D2E7D"/>
    <w:rsid w:val="006D3FF7"/>
    <w:rsid w:val="006D419E"/>
    <w:rsid w:val="006E1CC3"/>
    <w:rsid w:val="006E380A"/>
    <w:rsid w:val="006E6C7D"/>
    <w:rsid w:val="006E716C"/>
    <w:rsid w:val="006E7F89"/>
    <w:rsid w:val="006F099E"/>
    <w:rsid w:val="006F5FFC"/>
    <w:rsid w:val="007036BB"/>
    <w:rsid w:val="00710125"/>
    <w:rsid w:val="0071025A"/>
    <w:rsid w:val="00717453"/>
    <w:rsid w:val="00722712"/>
    <w:rsid w:val="00725ACF"/>
    <w:rsid w:val="0073048F"/>
    <w:rsid w:val="00733F46"/>
    <w:rsid w:val="00737797"/>
    <w:rsid w:val="00740D56"/>
    <w:rsid w:val="00741B96"/>
    <w:rsid w:val="00745305"/>
    <w:rsid w:val="00754F65"/>
    <w:rsid w:val="007558CA"/>
    <w:rsid w:val="00760432"/>
    <w:rsid w:val="00760ECA"/>
    <w:rsid w:val="007627B4"/>
    <w:rsid w:val="0077009A"/>
    <w:rsid w:val="00772E8A"/>
    <w:rsid w:val="00773B95"/>
    <w:rsid w:val="00774174"/>
    <w:rsid w:val="00776977"/>
    <w:rsid w:val="007830EC"/>
    <w:rsid w:val="00786819"/>
    <w:rsid w:val="00791EBB"/>
    <w:rsid w:val="00795597"/>
    <w:rsid w:val="00797330"/>
    <w:rsid w:val="007A018C"/>
    <w:rsid w:val="007B7C52"/>
    <w:rsid w:val="007C1950"/>
    <w:rsid w:val="007C5141"/>
    <w:rsid w:val="007C6F9D"/>
    <w:rsid w:val="007D099D"/>
    <w:rsid w:val="007D6B3D"/>
    <w:rsid w:val="007E5E80"/>
    <w:rsid w:val="007F6818"/>
    <w:rsid w:val="0080689C"/>
    <w:rsid w:val="00816FF3"/>
    <w:rsid w:val="008179B4"/>
    <w:rsid w:val="00823D47"/>
    <w:rsid w:val="00852E5F"/>
    <w:rsid w:val="008620FB"/>
    <w:rsid w:val="008623AD"/>
    <w:rsid w:val="00867262"/>
    <w:rsid w:val="008723AC"/>
    <w:rsid w:val="0087697A"/>
    <w:rsid w:val="00883447"/>
    <w:rsid w:val="00894FD2"/>
    <w:rsid w:val="008A0744"/>
    <w:rsid w:val="008A1C3F"/>
    <w:rsid w:val="008A5546"/>
    <w:rsid w:val="008B1FCE"/>
    <w:rsid w:val="008B6B12"/>
    <w:rsid w:val="008B6B23"/>
    <w:rsid w:val="008C7411"/>
    <w:rsid w:val="008D2E89"/>
    <w:rsid w:val="008D326E"/>
    <w:rsid w:val="008D4725"/>
    <w:rsid w:val="008E342D"/>
    <w:rsid w:val="008E7628"/>
    <w:rsid w:val="008F5593"/>
    <w:rsid w:val="00904A73"/>
    <w:rsid w:val="009105FF"/>
    <w:rsid w:val="00910724"/>
    <w:rsid w:val="00911845"/>
    <w:rsid w:val="00921D53"/>
    <w:rsid w:val="009260FA"/>
    <w:rsid w:val="00926EE8"/>
    <w:rsid w:val="00936EDC"/>
    <w:rsid w:val="00940B6D"/>
    <w:rsid w:val="009427A2"/>
    <w:rsid w:val="00952F44"/>
    <w:rsid w:val="00961463"/>
    <w:rsid w:val="00962F68"/>
    <w:rsid w:val="00967F49"/>
    <w:rsid w:val="009730DC"/>
    <w:rsid w:val="009737BD"/>
    <w:rsid w:val="00974AF2"/>
    <w:rsid w:val="00975E65"/>
    <w:rsid w:val="00976DFF"/>
    <w:rsid w:val="00981078"/>
    <w:rsid w:val="00982000"/>
    <w:rsid w:val="009829F4"/>
    <w:rsid w:val="009875F6"/>
    <w:rsid w:val="00996152"/>
    <w:rsid w:val="00996273"/>
    <w:rsid w:val="00997DD7"/>
    <w:rsid w:val="009A06F2"/>
    <w:rsid w:val="009A2553"/>
    <w:rsid w:val="009B547F"/>
    <w:rsid w:val="009C5B02"/>
    <w:rsid w:val="009D5A36"/>
    <w:rsid w:val="009D72E7"/>
    <w:rsid w:val="009E18B9"/>
    <w:rsid w:val="009E793F"/>
    <w:rsid w:val="009F0F5B"/>
    <w:rsid w:val="009F19F0"/>
    <w:rsid w:val="009F5EB9"/>
    <w:rsid w:val="00A0675E"/>
    <w:rsid w:val="00A17D7A"/>
    <w:rsid w:val="00A21142"/>
    <w:rsid w:val="00A22A03"/>
    <w:rsid w:val="00A2598A"/>
    <w:rsid w:val="00A3338C"/>
    <w:rsid w:val="00A36BD8"/>
    <w:rsid w:val="00A504E0"/>
    <w:rsid w:val="00A50AFF"/>
    <w:rsid w:val="00A632F9"/>
    <w:rsid w:val="00A66F6D"/>
    <w:rsid w:val="00A7219E"/>
    <w:rsid w:val="00A734BB"/>
    <w:rsid w:val="00A75946"/>
    <w:rsid w:val="00A7796C"/>
    <w:rsid w:val="00A86D07"/>
    <w:rsid w:val="00A93A44"/>
    <w:rsid w:val="00A942CE"/>
    <w:rsid w:val="00AA3B26"/>
    <w:rsid w:val="00AA52AD"/>
    <w:rsid w:val="00AA7A74"/>
    <w:rsid w:val="00AB4BAA"/>
    <w:rsid w:val="00AB7612"/>
    <w:rsid w:val="00AD176C"/>
    <w:rsid w:val="00AD235A"/>
    <w:rsid w:val="00AD6EED"/>
    <w:rsid w:val="00AE2F4F"/>
    <w:rsid w:val="00AE39B3"/>
    <w:rsid w:val="00AF2929"/>
    <w:rsid w:val="00AF3C35"/>
    <w:rsid w:val="00AF4AAE"/>
    <w:rsid w:val="00AF5D53"/>
    <w:rsid w:val="00B00C84"/>
    <w:rsid w:val="00B0579C"/>
    <w:rsid w:val="00B05D85"/>
    <w:rsid w:val="00B2080F"/>
    <w:rsid w:val="00B23ADE"/>
    <w:rsid w:val="00B33AB0"/>
    <w:rsid w:val="00B37D49"/>
    <w:rsid w:val="00B512EF"/>
    <w:rsid w:val="00B60326"/>
    <w:rsid w:val="00B61B63"/>
    <w:rsid w:val="00B750A8"/>
    <w:rsid w:val="00B76525"/>
    <w:rsid w:val="00B8332B"/>
    <w:rsid w:val="00B84CC2"/>
    <w:rsid w:val="00B8662A"/>
    <w:rsid w:val="00B937E6"/>
    <w:rsid w:val="00B94617"/>
    <w:rsid w:val="00BA31D3"/>
    <w:rsid w:val="00BA53D1"/>
    <w:rsid w:val="00BA5734"/>
    <w:rsid w:val="00BB3083"/>
    <w:rsid w:val="00BB342E"/>
    <w:rsid w:val="00BB48F9"/>
    <w:rsid w:val="00BB6F4B"/>
    <w:rsid w:val="00BB720C"/>
    <w:rsid w:val="00BC3E16"/>
    <w:rsid w:val="00BC5108"/>
    <w:rsid w:val="00BC775D"/>
    <w:rsid w:val="00BD2BFD"/>
    <w:rsid w:val="00BD4277"/>
    <w:rsid w:val="00BD492D"/>
    <w:rsid w:val="00BD4955"/>
    <w:rsid w:val="00BD76FA"/>
    <w:rsid w:val="00BE1454"/>
    <w:rsid w:val="00BE5A1C"/>
    <w:rsid w:val="00BE751A"/>
    <w:rsid w:val="00BF0323"/>
    <w:rsid w:val="00BF0A19"/>
    <w:rsid w:val="00BF26B9"/>
    <w:rsid w:val="00BF4CED"/>
    <w:rsid w:val="00BF679E"/>
    <w:rsid w:val="00C0023C"/>
    <w:rsid w:val="00C00EBB"/>
    <w:rsid w:val="00C024B2"/>
    <w:rsid w:val="00C1141F"/>
    <w:rsid w:val="00C11F7E"/>
    <w:rsid w:val="00C132AD"/>
    <w:rsid w:val="00C22B41"/>
    <w:rsid w:val="00C31BF6"/>
    <w:rsid w:val="00C372A3"/>
    <w:rsid w:val="00C4100B"/>
    <w:rsid w:val="00C46DE1"/>
    <w:rsid w:val="00C476BF"/>
    <w:rsid w:val="00C50BEC"/>
    <w:rsid w:val="00C575EB"/>
    <w:rsid w:val="00C60456"/>
    <w:rsid w:val="00C61ADD"/>
    <w:rsid w:val="00C70265"/>
    <w:rsid w:val="00C708AC"/>
    <w:rsid w:val="00C75942"/>
    <w:rsid w:val="00C82134"/>
    <w:rsid w:val="00C9168F"/>
    <w:rsid w:val="00C936CE"/>
    <w:rsid w:val="00C93CB5"/>
    <w:rsid w:val="00CA27B0"/>
    <w:rsid w:val="00CA51D3"/>
    <w:rsid w:val="00CA5509"/>
    <w:rsid w:val="00CA57B9"/>
    <w:rsid w:val="00CA5A71"/>
    <w:rsid w:val="00CC3D0B"/>
    <w:rsid w:val="00CD1770"/>
    <w:rsid w:val="00CD34C8"/>
    <w:rsid w:val="00CD4C5A"/>
    <w:rsid w:val="00D03EFC"/>
    <w:rsid w:val="00D06FCD"/>
    <w:rsid w:val="00D14BCB"/>
    <w:rsid w:val="00D26031"/>
    <w:rsid w:val="00D27BE3"/>
    <w:rsid w:val="00D31B9D"/>
    <w:rsid w:val="00D401AE"/>
    <w:rsid w:val="00D4023B"/>
    <w:rsid w:val="00D468EF"/>
    <w:rsid w:val="00D73B3B"/>
    <w:rsid w:val="00D843B5"/>
    <w:rsid w:val="00D857D6"/>
    <w:rsid w:val="00D9053F"/>
    <w:rsid w:val="00DA02D1"/>
    <w:rsid w:val="00DA1FB8"/>
    <w:rsid w:val="00DA4FC6"/>
    <w:rsid w:val="00DB3FFD"/>
    <w:rsid w:val="00DC2052"/>
    <w:rsid w:val="00DD179F"/>
    <w:rsid w:val="00DD3A78"/>
    <w:rsid w:val="00DE01EB"/>
    <w:rsid w:val="00DE1FC5"/>
    <w:rsid w:val="00DE41FD"/>
    <w:rsid w:val="00DE6AA7"/>
    <w:rsid w:val="00DE71E6"/>
    <w:rsid w:val="00DF65B3"/>
    <w:rsid w:val="00E11C07"/>
    <w:rsid w:val="00E129AF"/>
    <w:rsid w:val="00E150C5"/>
    <w:rsid w:val="00E213E9"/>
    <w:rsid w:val="00E21919"/>
    <w:rsid w:val="00E2430B"/>
    <w:rsid w:val="00E363B0"/>
    <w:rsid w:val="00E369F5"/>
    <w:rsid w:val="00E43A85"/>
    <w:rsid w:val="00E45A12"/>
    <w:rsid w:val="00E528BB"/>
    <w:rsid w:val="00E533C8"/>
    <w:rsid w:val="00E55190"/>
    <w:rsid w:val="00E60592"/>
    <w:rsid w:val="00E643E3"/>
    <w:rsid w:val="00E663AD"/>
    <w:rsid w:val="00E70213"/>
    <w:rsid w:val="00E83CF2"/>
    <w:rsid w:val="00E84B50"/>
    <w:rsid w:val="00E8549C"/>
    <w:rsid w:val="00E863F6"/>
    <w:rsid w:val="00E9501B"/>
    <w:rsid w:val="00EA1CEF"/>
    <w:rsid w:val="00EC28F1"/>
    <w:rsid w:val="00ED0034"/>
    <w:rsid w:val="00ED23F3"/>
    <w:rsid w:val="00EE0E29"/>
    <w:rsid w:val="00EE741D"/>
    <w:rsid w:val="00EF5B78"/>
    <w:rsid w:val="00EF75B8"/>
    <w:rsid w:val="00EF7CB2"/>
    <w:rsid w:val="00F02BA0"/>
    <w:rsid w:val="00F07288"/>
    <w:rsid w:val="00F173FE"/>
    <w:rsid w:val="00F22021"/>
    <w:rsid w:val="00F2338B"/>
    <w:rsid w:val="00F24D35"/>
    <w:rsid w:val="00F3403C"/>
    <w:rsid w:val="00F367ED"/>
    <w:rsid w:val="00F50A75"/>
    <w:rsid w:val="00F53BFE"/>
    <w:rsid w:val="00F5428E"/>
    <w:rsid w:val="00F55956"/>
    <w:rsid w:val="00F616F0"/>
    <w:rsid w:val="00F62FA0"/>
    <w:rsid w:val="00F65F90"/>
    <w:rsid w:val="00F665BB"/>
    <w:rsid w:val="00F666AF"/>
    <w:rsid w:val="00F66D46"/>
    <w:rsid w:val="00F673DD"/>
    <w:rsid w:val="00F7105E"/>
    <w:rsid w:val="00F717A8"/>
    <w:rsid w:val="00F82F69"/>
    <w:rsid w:val="00F84029"/>
    <w:rsid w:val="00F85371"/>
    <w:rsid w:val="00F86226"/>
    <w:rsid w:val="00F929B1"/>
    <w:rsid w:val="00F94B69"/>
    <w:rsid w:val="00F97827"/>
    <w:rsid w:val="00FA0B48"/>
    <w:rsid w:val="00FA48D4"/>
    <w:rsid w:val="00FA49A9"/>
    <w:rsid w:val="00FA61DA"/>
    <w:rsid w:val="00FB08F4"/>
    <w:rsid w:val="00FB284F"/>
    <w:rsid w:val="00FC080C"/>
    <w:rsid w:val="00FC1CA2"/>
    <w:rsid w:val="00FD23A4"/>
    <w:rsid w:val="00FD7F15"/>
    <w:rsid w:val="00FE0134"/>
    <w:rsid w:val="00FE3402"/>
    <w:rsid w:val="00FE3BD8"/>
    <w:rsid w:val="00FE58EA"/>
    <w:rsid w:val="00FE6F02"/>
    <w:rsid w:val="00FF6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7FABF7"/>
  <w15:docId w15:val="{AD65C6E5-9C3B-43B2-8B75-F2991EFD9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708AC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045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868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68E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10125"/>
    <w:pPr>
      <w:spacing w:after="0" w:line="240" w:lineRule="auto"/>
    </w:pPr>
    <w:rPr>
      <w:rFonts w:ascii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2A03A2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B075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A6366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C500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C5002"/>
    <w:rPr>
      <w:rFonts w:ascii="Calibri" w:hAnsi="Calibri" w:cs="Times New Roman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D2E7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91C2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1C26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91C2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1C26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7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04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5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7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8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Ethiopian</Company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ET</dc:creator>
  <cp:lastModifiedBy>Tesfaye Girma</cp:lastModifiedBy>
  <cp:revision>13</cp:revision>
  <cp:lastPrinted>2020-06-02T17:35:00Z</cp:lastPrinted>
  <dcterms:created xsi:type="dcterms:W3CDTF">2021-05-27T11:24:00Z</dcterms:created>
  <dcterms:modified xsi:type="dcterms:W3CDTF">2021-05-27T11:28:00Z</dcterms:modified>
</cp:coreProperties>
</file>